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C2C" w:rsidRPr="00FC7394" w:rsidRDefault="00895C2C" w:rsidP="00895C2C">
      <w:pPr>
        <w:widowControl w:val="0"/>
        <w:autoSpaceDE w:val="0"/>
        <w:autoSpaceDN w:val="0"/>
        <w:ind w:firstLine="5103"/>
        <w:outlineLvl w:val="1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Приложение 2</w:t>
      </w:r>
    </w:p>
    <w:p w:rsidR="00895C2C" w:rsidRDefault="00895C2C" w:rsidP="00895C2C">
      <w:pPr>
        <w:widowControl w:val="0"/>
        <w:autoSpaceDE w:val="0"/>
        <w:autoSpaceDN w:val="0"/>
        <w:ind w:left="3119" w:firstLine="1984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к Положению о Волгоградском </w:t>
      </w:r>
    </w:p>
    <w:p w:rsidR="00895C2C" w:rsidRDefault="00895C2C" w:rsidP="00895C2C">
      <w:pPr>
        <w:widowControl w:val="0"/>
        <w:autoSpaceDE w:val="0"/>
        <w:autoSpaceDN w:val="0"/>
        <w:ind w:left="5103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областном конкурсе "Лучший </w:t>
      </w:r>
    </w:p>
    <w:p w:rsidR="00895C2C" w:rsidRPr="00FC7394" w:rsidRDefault="00895C2C" w:rsidP="00895C2C">
      <w:pPr>
        <w:widowControl w:val="0"/>
        <w:autoSpaceDE w:val="0"/>
        <w:autoSpaceDN w:val="0"/>
        <w:ind w:left="3119" w:firstLine="1984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врач Волгоградской</w:t>
      </w:r>
      <w:r>
        <w:rPr>
          <w:rFonts w:ascii="Times New Roman" w:hAnsi="Times New Roman"/>
          <w:sz w:val="27"/>
          <w:szCs w:val="27"/>
          <w:lang w:val="ru-RU" w:eastAsia="ru-RU" w:bidi="ar-SA"/>
        </w:rPr>
        <w:t xml:space="preserve"> </w:t>
      </w:r>
      <w:r w:rsidR="001D50BB">
        <w:rPr>
          <w:rFonts w:ascii="Times New Roman" w:hAnsi="Times New Roman"/>
          <w:sz w:val="27"/>
          <w:szCs w:val="27"/>
          <w:lang w:val="ru-RU" w:eastAsia="ru-RU" w:bidi="ar-SA"/>
        </w:rPr>
        <w:t>области - 202</w:t>
      </w:r>
      <w:r w:rsidR="005066C5">
        <w:rPr>
          <w:rFonts w:ascii="Times New Roman" w:hAnsi="Times New Roman"/>
          <w:sz w:val="27"/>
          <w:szCs w:val="27"/>
          <w:lang w:val="ru-RU" w:eastAsia="ru-RU" w:bidi="ar-SA"/>
        </w:rPr>
        <w:t>4</w:t>
      </w: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"</w:t>
      </w:r>
    </w:p>
    <w:p w:rsidR="00895C2C" w:rsidRPr="00FC7394" w:rsidRDefault="00895C2C" w:rsidP="00895C2C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:rsidR="00895C2C" w:rsidRPr="00FC7394" w:rsidRDefault="00895C2C" w:rsidP="00895C2C">
      <w:pPr>
        <w:widowControl w:val="0"/>
        <w:autoSpaceDE w:val="0"/>
        <w:autoSpaceDN w:val="0"/>
        <w:jc w:val="center"/>
        <w:rPr>
          <w:rFonts w:ascii="Times New Roman" w:hAnsi="Times New Roman"/>
          <w:bCs/>
          <w:sz w:val="27"/>
          <w:szCs w:val="27"/>
          <w:lang w:val="ru-RU" w:eastAsia="ru-RU" w:bidi="ar-SA"/>
        </w:rPr>
      </w:pPr>
      <w:bookmarkStart w:id="0" w:name="P317"/>
      <w:bookmarkEnd w:id="0"/>
      <w:r w:rsidRPr="00FC7394">
        <w:rPr>
          <w:rFonts w:ascii="Times New Roman" w:hAnsi="Times New Roman"/>
          <w:bCs/>
          <w:sz w:val="27"/>
          <w:szCs w:val="27"/>
          <w:lang w:val="ru-RU" w:eastAsia="ru-RU" w:bidi="ar-SA"/>
        </w:rPr>
        <w:t xml:space="preserve">Рекомендации по оформлению отчета участника конкурса о профессиональной деятельности, владении медицинскими технологиями (методиками), включающего статистические показатели за последние 3 года </w:t>
      </w:r>
    </w:p>
    <w:p w:rsidR="00895C2C" w:rsidRPr="00FC7394" w:rsidRDefault="00895C2C" w:rsidP="00895C2C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1. Титульный лист.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На титульном листе рекомендуется указать: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фамилию, имя, отчество (при наличии);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наименование номинации;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название отчета с указанием конкретной должности, названия структурного подразделения и медицинской организации;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год подготовки отчета.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Отчет подписывается лицом, подготовившим отчет, и утверждается руководителем медицинской организации или лицом, исполняющим обязанности в его отсутствие.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Отчет печатается на сброшюрованных листах (формата А4), объемом до 25 листов, и может содержать таблицы, графики или диаграммы.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 Структура и содержание отчета.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Отчет состоит из трех частей: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2.1. Введение - объем до 3 листов. Введение содержит краткую характеристику медицинской организации и структурного подразделения, в котором работает врач-специалист, в том числе оснащение необходимым для профессиональной деятельности оборудованием.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2.2. Основная часть - объем до 20 листов. Основная часть отражает личный вклад в организацию профессиональной деятельности и содержит анализ работы врача-специалиста (общий объем и уровень овладения практическими навыками, знание использование новых технологий диагностики, лечения и профилактики заболеваний в области профессиональной деятельности).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2.3. Анализ основных показателей деятельности: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2.3.1. Врачи-специалисты, работающие в медицинских организациях: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численность прикрепленного населения (общая и по возрасту);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число врачебных посещений в день;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уровень заболеваемости (общей, первичной), структура причин заболеваний по группам и классам болезней;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заболеваемость с временной утратой трудоспособности;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смертность, летальность на дому;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структура причин смертности и летальности;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отдаленные результаты лечения;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реабилитация больных.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2.3.2. Врачи-специалисты, работающие в стационарах: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количество больных, возрастной состав;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распределение больных по нозологическим формам заболеваний;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lastRenderedPageBreak/>
        <w:t xml:space="preserve">летальность (послеоперационная, </w:t>
      </w:r>
      <w:proofErr w:type="spellStart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досуточная</w:t>
      </w:r>
      <w:proofErr w:type="spellEnd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);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структура причин летальности.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2.3.3. Врачи хирургического профиля: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конкретный перечень видов самостоятельно выполняемых оперативных вмешательств;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хирургическая активность;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структура заболеваемости при оперативных вмешательствах, исходы операций.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2.3.4. Врачи - анестезиологи-реаниматологи: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выполняемые виды обезболивания при оперативных вмешательствах;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ведение больных в критическом состоянии и коррекция нарушений жизненно важных органов.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2.3.5. Врачи, занимающие должности, соответствующие специальности "Организация здравоохранения и общественное здоровье":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статистический анализ деятельности медицинской организации;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выявление проблемных ситуаций, пути их преодоления.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2.3.6. Врачи диагностического профиля (специальности - клиническая лабораторная диагностика, лабораторная генетика, бактериология, функциональная диагностика, ультразвуковая диагностика, рентгенология, радиология, патологическая анатомия) кроме информации, отраженной в п. 1, должны оценить обоснованность выбора диагностических методов обследования больных с позиций своевременности диагностики, адекватности методов исследования и полноты обследования. Анализ причин недостаточности обследования в случаях поздней диагностики, расхождения диагнозов, летальных исходов.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2.3.7. Врачи медико-профилактического профиля анализируют эпидемиологическую ситуацию и адекватность мер по ее нормализации, выявляют проблемные ситуации и пути их преодоления.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2.4. Особенности клинической симптоматики и течения заболеваний, вызывающих затруднения в диагностике и выборе тактики ведения пациента.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2.5. Оценка с критических позиций своевременности и полноты обследования пациентов, назначений, адекватности и качества лечения: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анализ осложнений заболеваний, причины их развития, исходы;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анализ причин поздней диагностики, неблагоприятных исходов заболеваний с учетом возраста пациентов и с позиции </w:t>
      </w:r>
      <w:proofErr w:type="spellStart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предотвратимости</w:t>
      </w:r>
      <w:proofErr w:type="spellEnd"/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 xml:space="preserve"> летальных исходов, несовпадения поликлинических и клинических, клинических и патологоанатомических диагнозов.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2.6. Консультативная работа.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2.7. Профилактическая работа.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2.8. Повышение профессионального уровня (участие в работе профессиональных медицинских обществ и ассоциаций, научно-практических конференциях).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2.9. Наставничество, обмен опытом, работа с молодыми специалистами.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3. Заключение - объем до 2 листов.</w:t>
      </w:r>
    </w:p>
    <w:p w:rsidR="00895C2C" w:rsidRPr="00A40FEC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t>Подведение основных итогов работы и определение основных направлений совершенствования профессиональной деятельности.</w:t>
      </w:r>
    </w:p>
    <w:p w:rsidR="00895C2C" w:rsidRPr="00FC7394" w:rsidRDefault="00895C2C" w:rsidP="00895C2C">
      <w:pPr>
        <w:widowControl w:val="0"/>
        <w:autoSpaceDE w:val="0"/>
        <w:autoSpaceDN w:val="0"/>
        <w:ind w:firstLine="54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  <w:r w:rsidRPr="00FC7394">
        <w:rPr>
          <w:rFonts w:ascii="Times New Roman" w:hAnsi="Times New Roman"/>
          <w:sz w:val="27"/>
          <w:szCs w:val="27"/>
          <w:lang w:val="ru-RU" w:eastAsia="ru-RU" w:bidi="ar-SA"/>
        </w:rPr>
        <w:lastRenderedPageBreak/>
        <w:t>Примечание: количественные и качественные показатели работы врача в зависимости от профиля медицинской помощи рассчитываются и оцениваются с учетом сведений, содержащихся в первичной медицинской учетной документации и в формах федерального и отраслевого статистического наблюдения.</w:t>
      </w:r>
    </w:p>
    <w:p w:rsidR="00895C2C" w:rsidRPr="00FC7394" w:rsidRDefault="00895C2C" w:rsidP="00895C2C">
      <w:pPr>
        <w:widowControl w:val="0"/>
        <w:autoSpaceDE w:val="0"/>
        <w:autoSpaceDN w:val="0"/>
        <w:jc w:val="both"/>
        <w:rPr>
          <w:rFonts w:ascii="Times New Roman" w:hAnsi="Times New Roman"/>
          <w:sz w:val="27"/>
          <w:szCs w:val="27"/>
          <w:lang w:val="ru-RU" w:eastAsia="ru-RU" w:bidi="ar-SA"/>
        </w:rPr>
      </w:pPr>
    </w:p>
    <w:p w:rsidR="003329C5" w:rsidRPr="00895C2C" w:rsidRDefault="003329C5">
      <w:pPr>
        <w:rPr>
          <w:lang w:val="ru-RU"/>
        </w:rPr>
      </w:pPr>
    </w:p>
    <w:sectPr w:rsidR="003329C5" w:rsidRPr="00895C2C" w:rsidSect="00895C2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6AA3" w:rsidRDefault="00796AA3" w:rsidP="00895C2C">
      <w:r>
        <w:separator/>
      </w:r>
    </w:p>
  </w:endnote>
  <w:endnote w:type="continuationSeparator" w:id="0">
    <w:p w:rsidR="00796AA3" w:rsidRDefault="00796AA3" w:rsidP="00895C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6AA3" w:rsidRDefault="00796AA3" w:rsidP="00895C2C">
      <w:r>
        <w:separator/>
      </w:r>
    </w:p>
  </w:footnote>
  <w:footnote w:type="continuationSeparator" w:id="0">
    <w:p w:rsidR="00796AA3" w:rsidRDefault="00796AA3" w:rsidP="00895C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44935404"/>
      <w:docPartObj>
        <w:docPartGallery w:val="Page Numbers (Top of Page)"/>
        <w:docPartUnique/>
      </w:docPartObj>
    </w:sdtPr>
    <w:sdtContent>
      <w:p w:rsidR="00895C2C" w:rsidRDefault="00272DDA">
        <w:pPr>
          <w:pStyle w:val="a3"/>
          <w:jc w:val="center"/>
        </w:pPr>
        <w:r>
          <w:fldChar w:fldCharType="begin"/>
        </w:r>
        <w:r w:rsidR="00895C2C">
          <w:instrText>PAGE   \* MERGEFORMAT</w:instrText>
        </w:r>
        <w:r>
          <w:fldChar w:fldCharType="separate"/>
        </w:r>
        <w:r w:rsidR="005066C5" w:rsidRPr="005066C5">
          <w:rPr>
            <w:noProof/>
            <w:lang w:val="ru-RU"/>
          </w:rPr>
          <w:t>2</w:t>
        </w:r>
        <w:r>
          <w:fldChar w:fldCharType="end"/>
        </w:r>
      </w:p>
    </w:sdtContent>
  </w:sdt>
  <w:p w:rsidR="00895C2C" w:rsidRDefault="00895C2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2014"/>
    <w:rsid w:val="001D50BB"/>
    <w:rsid w:val="00246098"/>
    <w:rsid w:val="00272DDA"/>
    <w:rsid w:val="003329C5"/>
    <w:rsid w:val="004F4D19"/>
    <w:rsid w:val="005066C5"/>
    <w:rsid w:val="00796AA3"/>
    <w:rsid w:val="00895C2C"/>
    <w:rsid w:val="009E5497"/>
    <w:rsid w:val="00EF2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C2C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5C2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5C2C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unhideWhenUsed/>
    <w:rsid w:val="00895C2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5C2C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729</Words>
  <Characters>4157</Characters>
  <Application>Microsoft Office Word</Application>
  <DocSecurity>0</DocSecurity>
  <Lines>34</Lines>
  <Paragraphs>9</Paragraphs>
  <ScaleCrop>false</ScaleCrop>
  <Company/>
  <LinksUpToDate>false</LinksUpToDate>
  <CharactersWithSpaces>4877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Лисовая Марина Викторовна</dc:creator>
  <cp:keywords/>
  <dc:description/>
  <cp:lastModifiedBy>a_malinovskaya</cp:lastModifiedBy>
  <cp:revision>4</cp:revision>
  <dcterms:created xsi:type="dcterms:W3CDTF">2022-03-28T12:26:00Z</dcterms:created>
  <dcterms:modified xsi:type="dcterms:W3CDTF">2024-01-24T12:34:00Z</dcterms:modified>
</cp:coreProperties>
</file>